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9D8F" w14:textId="3D50131A" w:rsidR="00783003" w:rsidRPr="006711E9" w:rsidRDefault="00580F8F">
      <w:pPr>
        <w:rPr>
          <w:b/>
          <w:bCs/>
          <w:u w:val="single"/>
        </w:rPr>
      </w:pPr>
      <w:r w:rsidRPr="006711E9">
        <w:rPr>
          <w:b/>
          <w:bCs/>
          <w:u w:val="single"/>
        </w:rPr>
        <w:t>Minutes of the 3</w:t>
      </w:r>
      <w:r w:rsidRPr="006711E9">
        <w:rPr>
          <w:b/>
          <w:bCs/>
          <w:u w:val="single"/>
          <w:vertAlign w:val="superscript"/>
        </w:rPr>
        <w:t>rd</w:t>
      </w:r>
      <w:r w:rsidRPr="006711E9">
        <w:rPr>
          <w:b/>
          <w:bCs/>
          <w:u w:val="single"/>
        </w:rPr>
        <w:t xml:space="preserve"> PPG Meeting 1</w:t>
      </w:r>
      <w:r w:rsidR="00437DEF">
        <w:rPr>
          <w:b/>
          <w:bCs/>
          <w:u w:val="single"/>
        </w:rPr>
        <w:t>5</w:t>
      </w:r>
      <w:r w:rsidRPr="006711E9">
        <w:rPr>
          <w:b/>
          <w:bCs/>
          <w:u w:val="single"/>
          <w:vertAlign w:val="superscript"/>
        </w:rPr>
        <w:t>th</w:t>
      </w:r>
      <w:r w:rsidRPr="006711E9">
        <w:rPr>
          <w:b/>
          <w:bCs/>
          <w:u w:val="single"/>
        </w:rPr>
        <w:t xml:space="preserve"> Jan at Riverside Surgery</w:t>
      </w:r>
    </w:p>
    <w:p w14:paraId="1F0198E6" w14:textId="77777777" w:rsidR="00580F8F" w:rsidRDefault="00580F8F"/>
    <w:p w14:paraId="7B31570B" w14:textId="7EEA4B64" w:rsidR="00580F8F" w:rsidRPr="00580F8F" w:rsidRDefault="00580F8F">
      <w:pPr>
        <w:rPr>
          <w:b/>
          <w:bCs/>
        </w:rPr>
      </w:pPr>
      <w:r w:rsidRPr="00580F8F">
        <w:rPr>
          <w:b/>
          <w:bCs/>
        </w:rPr>
        <w:t xml:space="preserve">People present. </w:t>
      </w:r>
    </w:p>
    <w:p w14:paraId="08462A6D" w14:textId="029C0775" w:rsidR="00580F8F" w:rsidRDefault="00580F8F">
      <w:r>
        <w:t>Acting Chair</w:t>
      </w:r>
      <w:r w:rsidR="00E20765">
        <w:t>man</w:t>
      </w:r>
      <w:r>
        <w:t xml:space="preserve"> Raf</w:t>
      </w:r>
      <w:r w:rsidR="00E20765">
        <w:t>i</w:t>
      </w:r>
      <w:r>
        <w:t>q Raja</w:t>
      </w:r>
      <w:r w:rsidR="00AE142F">
        <w:t>,</w:t>
      </w:r>
      <w:r>
        <w:t xml:space="preserve"> Acting Secretary Adele </w:t>
      </w:r>
      <w:r>
        <w:br/>
      </w:r>
      <w:r w:rsidR="00AE142F">
        <w:t xml:space="preserve">Thomas, </w:t>
      </w:r>
      <w:r>
        <w:t xml:space="preserve">Sheila </w:t>
      </w:r>
      <w:proofErr w:type="gramStart"/>
      <w:r w:rsidR="000E299B">
        <w:t>Hackett ,</w:t>
      </w:r>
      <w:proofErr w:type="gramEnd"/>
      <w:r w:rsidR="000E299B">
        <w:t xml:space="preserve"> </w:t>
      </w:r>
      <w:r>
        <w:t xml:space="preserve">Care Coordinator, Larry, Sheila, Mary, Ian and Rachel </w:t>
      </w:r>
    </w:p>
    <w:p w14:paraId="697836A9" w14:textId="156038F4" w:rsidR="00580F8F" w:rsidRDefault="00580F8F">
      <w:r>
        <w:t>Apologies from Val our chair</w:t>
      </w:r>
      <w:r w:rsidR="00E20765">
        <w:t>man</w:t>
      </w:r>
      <w:r>
        <w:t xml:space="preserve"> who is unwell and Jenny</w:t>
      </w:r>
      <w:r w:rsidR="006711E9">
        <w:t>,</w:t>
      </w:r>
      <w:r>
        <w:t xml:space="preserve"> Ian’s wife.</w:t>
      </w:r>
    </w:p>
    <w:p w14:paraId="39869189" w14:textId="6CD8DC75" w:rsidR="00580F8F" w:rsidRDefault="00580F8F">
      <w:r>
        <w:t>The minutes of the last meeting were discussed.</w:t>
      </w:r>
    </w:p>
    <w:p w14:paraId="2CEAC6D1" w14:textId="4E7A9830" w:rsidR="00580F8F" w:rsidRPr="00AE142F" w:rsidRDefault="00580F8F">
      <w:pPr>
        <w:rPr>
          <w:b/>
          <w:bCs/>
        </w:rPr>
      </w:pPr>
      <w:r w:rsidRPr="00AE142F">
        <w:rPr>
          <w:b/>
          <w:bCs/>
        </w:rPr>
        <w:t>Poster and flyers</w:t>
      </w:r>
    </w:p>
    <w:p w14:paraId="1E8364C6" w14:textId="7387C10E" w:rsidR="00A408DA" w:rsidRDefault="00580F8F">
      <w:r>
        <w:t xml:space="preserve">Rafiq’s son produced several </w:t>
      </w:r>
      <w:r w:rsidR="006711E9">
        <w:t xml:space="preserve">great </w:t>
      </w:r>
      <w:r>
        <w:t xml:space="preserve">designs </w:t>
      </w:r>
      <w:r w:rsidR="00A408DA">
        <w:t xml:space="preserve">for </w:t>
      </w:r>
      <w:r>
        <w:t>the patients’ leaflet and Adele’s granddaughter produc</w:t>
      </w:r>
      <w:r w:rsidR="00A408DA">
        <w:t>ed</w:t>
      </w:r>
      <w:r>
        <w:t xml:space="preserve"> two for display </w:t>
      </w:r>
      <w:r w:rsidR="006711E9">
        <w:t xml:space="preserve">as posters </w:t>
      </w:r>
      <w:r>
        <w:t>in the surgery to promote PPG</w:t>
      </w:r>
      <w:r w:rsidR="00A408DA">
        <w:t xml:space="preserve">. These </w:t>
      </w:r>
      <w:r w:rsidR="006711E9">
        <w:t xml:space="preserve">were </w:t>
      </w:r>
      <w:r w:rsidR="00E1090C">
        <w:t>shown at</w:t>
      </w:r>
      <w:r w:rsidR="00A408DA">
        <w:t xml:space="preserve"> the meeting.  It was agreed that Adele would email these to everyone with the minutes so people could decide which we should use to advertise PPG. </w:t>
      </w:r>
    </w:p>
    <w:p w14:paraId="7DEB4E44" w14:textId="672218C9" w:rsidR="000730B6" w:rsidRDefault="00A408DA">
      <w:r>
        <w:t xml:space="preserve">Rafiq confirmed that for </w:t>
      </w:r>
      <w:r w:rsidR="00E20765">
        <w:t xml:space="preserve">the </w:t>
      </w:r>
      <w:r>
        <w:t>printing of 500 leaflets the cost would be approx. £30.  His son would be happy to organise this. Adele wo</w:t>
      </w:r>
      <w:r w:rsidR="000730B6">
        <w:t xml:space="preserve">uld </w:t>
      </w:r>
      <w:r>
        <w:t>also ge</w:t>
      </w:r>
      <w:r w:rsidR="000730B6">
        <w:t>t</w:t>
      </w:r>
      <w:r>
        <w:t xml:space="preserve"> a price f</w:t>
      </w:r>
      <w:r w:rsidR="000730B6">
        <w:t xml:space="preserve">rom </w:t>
      </w:r>
      <w:r>
        <w:t xml:space="preserve">her grandson in law who is </w:t>
      </w:r>
      <w:r w:rsidR="000730B6">
        <w:t>a man</w:t>
      </w:r>
      <w:r w:rsidR="00E20765">
        <w:t>a</w:t>
      </w:r>
      <w:r w:rsidR="000730B6">
        <w:t>ger of a printing business</w:t>
      </w:r>
      <w:r>
        <w:t>.  W</w:t>
      </w:r>
      <w:r w:rsidR="000730B6">
        <w:t>e</w:t>
      </w:r>
      <w:r>
        <w:t xml:space="preserve"> were not sure </w:t>
      </w:r>
      <w:r w:rsidR="000730B6">
        <w:t xml:space="preserve">whether any budget was available for this or other </w:t>
      </w:r>
      <w:r w:rsidR="00E20765">
        <w:t>things,</w:t>
      </w:r>
      <w:r w:rsidR="000730B6">
        <w:t xml:space="preserve"> but Adele would find out f</w:t>
      </w:r>
      <w:r w:rsidR="006711E9">
        <w:t>rom</w:t>
      </w:r>
      <w:r w:rsidR="000730B6">
        <w:t xml:space="preserve"> </w:t>
      </w:r>
      <w:r w:rsidR="00E1090C">
        <w:t>Val.</w:t>
      </w:r>
    </w:p>
    <w:p w14:paraId="2BA22900" w14:textId="18337E62" w:rsidR="000730B6" w:rsidRDefault="000730B6">
      <w:r>
        <w:t xml:space="preserve">We talked about the best ways to to make our new PPG known to </w:t>
      </w:r>
      <w:r w:rsidR="00E20765">
        <w:t xml:space="preserve">as many as possible of the 11,500 </w:t>
      </w:r>
      <w:r>
        <w:t xml:space="preserve">patients of the Surgery </w:t>
      </w:r>
    </w:p>
    <w:p w14:paraId="11F4768A" w14:textId="2FC6C9B5" w:rsidR="00DA3C76" w:rsidRDefault="000730B6">
      <w:r>
        <w:t xml:space="preserve">The NHS App and Patients Access App are valuable tools but how could we encourage people to use them. </w:t>
      </w:r>
      <w:r w:rsidR="00DA3C76">
        <w:t>A webinar</w:t>
      </w:r>
      <w:r>
        <w:t xml:space="preserve"> could be used for training and sent via the surgery. </w:t>
      </w:r>
      <w:r w:rsidR="00DA3C76">
        <w:t xml:space="preserve">This </w:t>
      </w:r>
      <w:r w:rsidR="00AC579B">
        <w:t>would cover</w:t>
      </w:r>
      <w:r>
        <w:t xml:space="preserve"> how to access GP services f</w:t>
      </w:r>
      <w:r w:rsidR="00DA3C76">
        <w:t>rom</w:t>
      </w:r>
      <w:r>
        <w:t xml:space="preserve"> home and </w:t>
      </w:r>
      <w:r w:rsidR="00DA3C76">
        <w:t>explain</w:t>
      </w:r>
      <w:r>
        <w:t xml:space="preserve"> the </w:t>
      </w:r>
      <w:r w:rsidR="00DA3C76">
        <w:t xml:space="preserve">main routes to the GP via digital </w:t>
      </w:r>
      <w:r w:rsidR="00AC579B">
        <w:t>tools.</w:t>
      </w:r>
    </w:p>
    <w:p w14:paraId="2DF48225" w14:textId="7532C389" w:rsidR="00BA234B" w:rsidRDefault="00DA3C76">
      <w:r>
        <w:t xml:space="preserve">BOB </w:t>
      </w:r>
      <w:r w:rsidR="00AE142F">
        <w:t>(Bucks</w:t>
      </w:r>
      <w:r w:rsidR="00AC579B">
        <w:t xml:space="preserve">, Oxfordshire and Berks Care Board) </w:t>
      </w:r>
      <w:r>
        <w:t>should have something in this respect</w:t>
      </w:r>
      <w:r w:rsidR="00AC579B">
        <w:t xml:space="preserve">.  </w:t>
      </w:r>
      <w:r w:rsidR="00AE142F" w:rsidRPr="00AE142F">
        <w:rPr>
          <w:b/>
          <w:bCs/>
        </w:rPr>
        <w:t>Also,</w:t>
      </w:r>
      <w:r w:rsidR="00AC579B" w:rsidRPr="00AE142F">
        <w:rPr>
          <w:b/>
          <w:bCs/>
        </w:rPr>
        <w:t xml:space="preserve"> </w:t>
      </w:r>
      <w:r w:rsidRPr="00AE142F">
        <w:rPr>
          <w:b/>
          <w:bCs/>
        </w:rPr>
        <w:t xml:space="preserve">we thought </w:t>
      </w:r>
      <w:r w:rsidR="00AC579B" w:rsidRPr="00AE142F">
        <w:rPr>
          <w:b/>
          <w:bCs/>
        </w:rPr>
        <w:t>Dr Foley would</w:t>
      </w:r>
      <w:r w:rsidRPr="00AE142F">
        <w:rPr>
          <w:b/>
          <w:bCs/>
        </w:rPr>
        <w:t xml:space="preserve"> have a link </w:t>
      </w:r>
      <w:r w:rsidR="00AC579B" w:rsidRPr="00AE142F">
        <w:rPr>
          <w:b/>
          <w:bCs/>
        </w:rPr>
        <w:t>to a webinar</w:t>
      </w:r>
      <w:r>
        <w:t>.</w:t>
      </w:r>
    </w:p>
    <w:p w14:paraId="145098B8" w14:textId="5E191CE1" w:rsidR="001D6EA7" w:rsidRDefault="00DA3C76" w:rsidP="00A1400E">
      <w:pPr>
        <w:rPr>
          <w:color w:val="000000"/>
        </w:rPr>
      </w:pPr>
      <w:r>
        <w:t xml:space="preserve">On looking at information to Rafiq and myself from Val </w:t>
      </w:r>
      <w:r w:rsidR="001D6EA7">
        <w:t xml:space="preserve">last </w:t>
      </w:r>
      <w:r w:rsidR="00E20765">
        <w:t xml:space="preserve">year </w:t>
      </w:r>
      <w:r w:rsidR="00E20765">
        <w:rPr>
          <w:color w:val="000000"/>
        </w:rPr>
        <w:t>Dr</w:t>
      </w:r>
      <w:r w:rsidR="00BA234B">
        <w:rPr>
          <w:color w:val="000000"/>
        </w:rPr>
        <w:t xml:space="preserve"> Foley was offered the following from a lady called Marta Fischer, Digital Transformation Manager from </w:t>
      </w:r>
      <w:proofErr w:type="gramStart"/>
      <w:r w:rsidR="00BA234B">
        <w:rPr>
          <w:color w:val="000000"/>
        </w:rPr>
        <w:t>BOB;</w:t>
      </w:r>
      <w:proofErr w:type="gramEnd"/>
      <w:r w:rsidR="00BA234B">
        <w:rPr>
          <w:color w:val="000000"/>
        </w:rPr>
        <w:t xml:space="preserve"> </w:t>
      </w:r>
    </w:p>
    <w:p w14:paraId="3EB4E2C9" w14:textId="77923BEE" w:rsidR="00BA234B" w:rsidRDefault="001D6EA7" w:rsidP="00A1400E">
      <w:r w:rsidRPr="001D6EA7">
        <w:rPr>
          <w:b/>
          <w:bCs/>
          <w:color w:val="000000"/>
        </w:rPr>
        <w:t>H</w:t>
      </w:r>
      <w:r w:rsidR="00BA234B" w:rsidRPr="001D6EA7">
        <w:rPr>
          <w:b/>
          <w:bCs/>
          <w:color w:val="000000"/>
        </w:rPr>
        <w:t>er offer was as follows</w:t>
      </w:r>
      <w:r w:rsidR="00BA234B">
        <w:rPr>
          <w:color w:val="000000"/>
        </w:rPr>
        <w:t xml:space="preserve"> </w:t>
      </w:r>
      <w:r w:rsidR="00E20765">
        <w:rPr>
          <w:color w:val="000000"/>
        </w:rPr>
        <w:t>–</w:t>
      </w:r>
      <w:r w:rsidR="00BA234B">
        <w:rPr>
          <w:color w:val="000000"/>
        </w:rPr>
        <w:t> </w:t>
      </w:r>
      <w:r w:rsidR="00E20765">
        <w:rPr>
          <w:color w:val="000000"/>
        </w:rPr>
        <w:t xml:space="preserve">(-please note that we did not discuss </w:t>
      </w:r>
      <w:r w:rsidR="00E1090C">
        <w:rPr>
          <w:color w:val="000000"/>
        </w:rPr>
        <w:t>all</w:t>
      </w:r>
      <w:r w:rsidR="006711E9">
        <w:rPr>
          <w:color w:val="000000"/>
        </w:rPr>
        <w:t xml:space="preserve"> </w:t>
      </w:r>
      <w:r w:rsidR="00E20765">
        <w:rPr>
          <w:color w:val="000000"/>
        </w:rPr>
        <w:t>th</w:t>
      </w:r>
      <w:r w:rsidR="006711E9">
        <w:rPr>
          <w:color w:val="000000"/>
        </w:rPr>
        <w:t xml:space="preserve">e </w:t>
      </w:r>
      <w:r w:rsidR="00E1090C">
        <w:rPr>
          <w:color w:val="000000"/>
        </w:rPr>
        <w:t>following at</w:t>
      </w:r>
      <w:r w:rsidR="00E20765">
        <w:rPr>
          <w:color w:val="000000"/>
        </w:rPr>
        <w:t xml:space="preserve"> the </w:t>
      </w:r>
      <w:r w:rsidR="00AC579B">
        <w:rPr>
          <w:color w:val="000000"/>
        </w:rPr>
        <w:t>meeting,</w:t>
      </w:r>
      <w:r w:rsidR="00E20765">
        <w:rPr>
          <w:color w:val="000000"/>
        </w:rPr>
        <w:t xml:space="preserve"> but I have added it as useful info</w:t>
      </w:r>
      <w:r w:rsidR="006711E9">
        <w:rPr>
          <w:color w:val="000000"/>
        </w:rPr>
        <w:t>.</w:t>
      </w:r>
      <w:r w:rsidR="00E20765">
        <w:rPr>
          <w:color w:val="000000"/>
        </w:rPr>
        <w:t xml:space="preserve">) </w:t>
      </w:r>
    </w:p>
    <w:p w14:paraId="40EF02C8" w14:textId="46553A7B" w:rsidR="00BA234B" w:rsidRDefault="00BA234B" w:rsidP="00BA234B">
      <w:pPr>
        <w:pStyle w:val="xxxelementtoproof"/>
        <w:shd w:val="clear" w:color="auto" w:fill="FFFFFF"/>
      </w:pPr>
      <w:r>
        <w:rPr>
          <w:color w:val="000000"/>
        </w:rPr>
        <w:t> </w:t>
      </w:r>
      <w:r>
        <w:rPr>
          <w:rFonts w:ascii="Calibri" w:hAnsi="Calibri" w:cs="Calibri"/>
          <w:color w:val="215E99"/>
        </w:rPr>
        <w:t>A webinar about the Digital Access and NHS App will cover:</w:t>
      </w:r>
    </w:p>
    <w:p w14:paraId="2C4A8D65" w14:textId="77777777" w:rsidR="00BA234B" w:rsidRDefault="00BA234B" w:rsidP="00BA234B">
      <w:pPr>
        <w:pStyle w:val="xxxelementtoproof"/>
        <w:shd w:val="clear" w:color="auto" w:fill="FFFFFF"/>
      </w:pPr>
      <w:r>
        <w:rPr>
          <w:rFonts w:ascii="Calibri" w:hAnsi="Calibri" w:cs="Calibri"/>
          <w:color w:val="215E99"/>
        </w:rPr>
        <w:t>       • How to access GP services from home – main routes to the GP visa digital tools</w:t>
      </w:r>
    </w:p>
    <w:p w14:paraId="431F3442" w14:textId="77777777" w:rsidR="00BA234B" w:rsidRDefault="00BA234B" w:rsidP="00BA234B">
      <w:pPr>
        <w:pStyle w:val="xxxelementtoproof"/>
        <w:shd w:val="clear" w:color="auto" w:fill="FFFFFF"/>
      </w:pPr>
      <w:r>
        <w:rPr>
          <w:rFonts w:ascii="Calibri" w:hAnsi="Calibri" w:cs="Calibri"/>
          <w:color w:val="215E99"/>
        </w:rPr>
        <w:t>       •    Introduction to the NHS App – What it is and why it’s useful. Differences between Apps</w:t>
      </w:r>
    </w:p>
    <w:p w14:paraId="1F249647" w14:textId="77777777" w:rsidR="00BA234B" w:rsidRDefault="00BA234B" w:rsidP="00BA234B">
      <w:pPr>
        <w:pStyle w:val="xxxelementtoproof"/>
        <w:shd w:val="clear" w:color="auto" w:fill="FFFFFF"/>
      </w:pPr>
      <w:r>
        <w:rPr>
          <w:rFonts w:ascii="Calibri" w:hAnsi="Calibri" w:cs="Calibri"/>
          <w:color w:val="215E99"/>
        </w:rPr>
        <w:t>       •   Setting Up the NHS Account/ NHS App – How to register and verify your identity.</w:t>
      </w:r>
    </w:p>
    <w:p w14:paraId="59A5F483" w14:textId="77777777" w:rsidR="00BA234B" w:rsidRDefault="00BA234B" w:rsidP="00BA234B">
      <w:pPr>
        <w:pStyle w:val="xxxelementtoproof"/>
        <w:shd w:val="clear" w:color="auto" w:fill="FFFFFF"/>
      </w:pPr>
      <w:r>
        <w:rPr>
          <w:rFonts w:ascii="Calibri" w:hAnsi="Calibri" w:cs="Calibri"/>
          <w:color w:val="215E99"/>
        </w:rPr>
        <w:lastRenderedPageBreak/>
        <w:t>       •   Key Features – Booking GP appointments, ordering repeat prescriptions, accessing medical records, and more.</w:t>
      </w:r>
    </w:p>
    <w:p w14:paraId="4EA233CF" w14:textId="77777777" w:rsidR="00BA234B" w:rsidRDefault="00BA234B" w:rsidP="00BA234B">
      <w:pPr>
        <w:pStyle w:val="xxxelementtoproof"/>
        <w:shd w:val="clear" w:color="auto" w:fill="FFFFFF"/>
      </w:pPr>
      <w:r>
        <w:rPr>
          <w:rFonts w:ascii="Calibri" w:hAnsi="Calibri" w:cs="Calibri"/>
          <w:color w:val="215E99"/>
        </w:rPr>
        <w:t>       •   Managing Your Health – Viewing test results, checking vaccination status, and finding health advice</w:t>
      </w:r>
    </w:p>
    <w:p w14:paraId="3FAA6D75" w14:textId="77777777" w:rsidR="00BA234B" w:rsidRDefault="00BA234B" w:rsidP="00BA234B">
      <w:pPr>
        <w:pStyle w:val="xxxelementtoproof"/>
        <w:shd w:val="clear" w:color="auto" w:fill="FFFFFF"/>
      </w:pPr>
      <w:r>
        <w:rPr>
          <w:rFonts w:ascii="Calibri" w:hAnsi="Calibri" w:cs="Calibri"/>
          <w:color w:val="215E99"/>
        </w:rPr>
        <w:t>       •   Security &amp; Privacy – How your data is protected and how to stay safe.</w:t>
      </w:r>
    </w:p>
    <w:p w14:paraId="0835F281" w14:textId="77777777" w:rsidR="00BA234B" w:rsidRDefault="00BA234B" w:rsidP="00BA234B">
      <w:pPr>
        <w:pStyle w:val="xxxelementtoproof"/>
        <w:shd w:val="clear" w:color="auto" w:fill="FFFFFF"/>
      </w:pPr>
      <w:r>
        <w:rPr>
          <w:rFonts w:ascii="Calibri" w:hAnsi="Calibri" w:cs="Calibri"/>
          <w:color w:val="215E99"/>
        </w:rPr>
        <w:t>       •   Troubleshooting &amp; Support – Common issues and how to resolve them.</w:t>
      </w:r>
    </w:p>
    <w:p w14:paraId="18A4FFE7" w14:textId="77777777" w:rsidR="00BA234B" w:rsidRDefault="00BA234B" w:rsidP="00BA234B">
      <w:pPr>
        <w:pStyle w:val="xxxelementtoproof"/>
        <w:shd w:val="clear" w:color="auto" w:fill="FFFFFF"/>
      </w:pPr>
      <w:r>
        <w:rPr>
          <w:rFonts w:ascii="Calibri" w:hAnsi="Calibri" w:cs="Calibri"/>
          <w:color w:val="215E99"/>
        </w:rPr>
        <w:t>       •   Q&amp;A Session – Answering audience questions.</w:t>
      </w:r>
    </w:p>
    <w:p w14:paraId="0CFA0DDF" w14:textId="77777777" w:rsidR="00BA234B" w:rsidRDefault="00BA234B" w:rsidP="00BA234B">
      <w:pPr>
        <w:pStyle w:val="xxxelementtoproof"/>
        <w:shd w:val="clear" w:color="auto" w:fill="FFFFFF"/>
      </w:pPr>
      <w:r>
        <w:rPr>
          <w:rFonts w:ascii="Calibri" w:hAnsi="Calibri" w:cs="Calibri"/>
          <w:color w:val="215E99"/>
        </w:rPr>
        <w:t> </w:t>
      </w:r>
    </w:p>
    <w:p w14:paraId="6FF2EC64" w14:textId="77777777" w:rsidR="00BA234B" w:rsidRDefault="00BA234B" w:rsidP="00BA234B">
      <w:pPr>
        <w:pStyle w:val="xxxelementtoproof"/>
        <w:shd w:val="clear" w:color="auto" w:fill="FFFFFF"/>
      </w:pPr>
      <w:r>
        <w:rPr>
          <w:rFonts w:ascii="Calibri" w:hAnsi="Calibri" w:cs="Calibri"/>
          <w:color w:val="215E99"/>
        </w:rPr>
        <w:t>This could be delivered in person or via online meeting.</w:t>
      </w:r>
    </w:p>
    <w:p w14:paraId="5563A400" w14:textId="77777777" w:rsidR="00BA234B" w:rsidRDefault="00BA234B" w:rsidP="00BA234B">
      <w:pPr>
        <w:rPr>
          <w:rFonts w:ascii="Garamond" w:hAnsi="Garamond"/>
          <w:sz w:val="28"/>
          <w:szCs w:val="28"/>
        </w:rPr>
      </w:pPr>
    </w:p>
    <w:p w14:paraId="46F791D7" w14:textId="561E98A9" w:rsidR="00E20765" w:rsidRDefault="00E20765">
      <w:r>
        <w:t xml:space="preserve">We discussed how we could reach people </w:t>
      </w:r>
      <w:r w:rsidR="00463ECC">
        <w:t>easily,</w:t>
      </w:r>
      <w:r>
        <w:t xml:space="preserve"> so they understood the purpose of PPG and our relationship with the doctors at Riverside.  It was important that we reached people with instructions as to how to use the NHS an</w:t>
      </w:r>
      <w:r w:rsidR="00463ECC">
        <w:t>d</w:t>
      </w:r>
      <w:r>
        <w:t xml:space="preserve"> Patient’s Access App,</w:t>
      </w:r>
    </w:p>
    <w:p w14:paraId="6A5CDD69" w14:textId="1C0933FA" w:rsidR="00463ECC" w:rsidRDefault="00E20765">
      <w:r>
        <w:t xml:space="preserve">One way of doing this would be the webinar which patients could </w:t>
      </w:r>
      <w:r w:rsidR="00E1090C">
        <w:t xml:space="preserve">possibly </w:t>
      </w:r>
      <w:r>
        <w:t xml:space="preserve">watch </w:t>
      </w:r>
      <w:r w:rsidR="00463ECC">
        <w:t xml:space="preserve">at home. </w:t>
      </w:r>
    </w:p>
    <w:p w14:paraId="1422D9C6" w14:textId="77777777" w:rsidR="00463ECC" w:rsidRDefault="00463ECC">
      <w:r w:rsidRPr="00AE142F">
        <w:rPr>
          <w:b/>
          <w:bCs/>
        </w:rPr>
        <w:t>Advertising should help to arouse interest</w:t>
      </w:r>
      <w:r>
        <w:t xml:space="preserve"> and as well as posters in the surgery perhaps a video explaining the purpose of PPG could be played in the waiting room so patients could watch while waiting for appointments. The video could also explain the NHS apps etc.</w:t>
      </w:r>
    </w:p>
    <w:p w14:paraId="57F3F60E" w14:textId="5941F765" w:rsidR="000730B6" w:rsidRDefault="00463ECC">
      <w:r>
        <w:t xml:space="preserve">We discussed how we could reach the elderly and vulnerable </w:t>
      </w:r>
      <w:r w:rsidR="00E1090C">
        <w:t>patients, as</w:t>
      </w:r>
      <w:r>
        <w:t xml:space="preserve"> well as those with language problems who were unlikely to use mobiles or computers.  We thought family members and friends could help with this. </w:t>
      </w:r>
    </w:p>
    <w:p w14:paraId="15DCAB62" w14:textId="1D9B450B" w:rsidR="00AC579B" w:rsidRDefault="00AC579B">
      <w:r w:rsidRPr="00AE142F">
        <w:rPr>
          <w:b/>
          <w:bCs/>
        </w:rPr>
        <w:t>Sheila</w:t>
      </w:r>
      <w:r w:rsidR="000E299B">
        <w:rPr>
          <w:b/>
          <w:bCs/>
        </w:rPr>
        <w:t xml:space="preserve"> Hackett , </w:t>
      </w:r>
      <w:r w:rsidRPr="00AE142F">
        <w:rPr>
          <w:b/>
          <w:bCs/>
        </w:rPr>
        <w:t xml:space="preserve"> the surgery Care Coordinator</w:t>
      </w:r>
      <w:r w:rsidR="000E299B">
        <w:rPr>
          <w:b/>
          <w:bCs/>
        </w:rPr>
        <w:t xml:space="preserve">, </w:t>
      </w:r>
      <w:r>
        <w:t xml:space="preserve"> informed us about some changes to PCN (Primary Care Network) From April this year thus would be known as </w:t>
      </w:r>
      <w:r w:rsidR="000E299B">
        <w:t>Cygnet</w:t>
      </w:r>
      <w:r w:rsidR="00CE3D22">
        <w:t xml:space="preserve"> and would include several different surgeries in the area including Riverside</w:t>
      </w:r>
    </w:p>
    <w:p w14:paraId="13BB4696" w14:textId="54989E9D" w:rsidR="00CE3D22" w:rsidRDefault="00CE3D22">
      <w:r>
        <w:t xml:space="preserve">The benefits would be that the surgeries could work as a team so specific treatments not offered by one surgery could be offered by another who did offer that treatment </w:t>
      </w:r>
    </w:p>
    <w:p w14:paraId="37817998" w14:textId="5B609E09" w:rsidR="00CE3D22" w:rsidRDefault="00CE3D22">
      <w:r>
        <w:t>This could also be a money saving exercise</w:t>
      </w:r>
    </w:p>
    <w:p w14:paraId="389F5055" w14:textId="4220A636" w:rsidR="00AE142F" w:rsidRDefault="00AE142F">
      <w:r>
        <w:t>The next meeting was planned for Thursday 26</w:t>
      </w:r>
      <w:r w:rsidRPr="00AE142F">
        <w:rPr>
          <w:vertAlign w:val="superscript"/>
        </w:rPr>
        <w:t>th</w:t>
      </w:r>
      <w:r>
        <w:t xml:space="preserve"> March at 3.30</w:t>
      </w:r>
      <w:r w:rsidR="006711E9">
        <w:t xml:space="preserve"> </w:t>
      </w:r>
      <w:r>
        <w:t xml:space="preserve">p.m. at Riverside </w:t>
      </w:r>
    </w:p>
    <w:p w14:paraId="00FAC83F" w14:textId="77777777" w:rsidR="00AE142F" w:rsidRDefault="00AE142F"/>
    <w:sectPr w:rsidR="00AE1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8F"/>
    <w:rsid w:val="000730B6"/>
    <w:rsid w:val="000E299B"/>
    <w:rsid w:val="0013332A"/>
    <w:rsid w:val="00175143"/>
    <w:rsid w:val="001D6EA7"/>
    <w:rsid w:val="002A0698"/>
    <w:rsid w:val="00437DEF"/>
    <w:rsid w:val="00463ECC"/>
    <w:rsid w:val="00580F8F"/>
    <w:rsid w:val="006711E9"/>
    <w:rsid w:val="00783003"/>
    <w:rsid w:val="00856F7C"/>
    <w:rsid w:val="00A1400E"/>
    <w:rsid w:val="00A408DA"/>
    <w:rsid w:val="00AA63CE"/>
    <w:rsid w:val="00AC579B"/>
    <w:rsid w:val="00AE142F"/>
    <w:rsid w:val="00BA234B"/>
    <w:rsid w:val="00C23D9B"/>
    <w:rsid w:val="00CB08EB"/>
    <w:rsid w:val="00CE3D22"/>
    <w:rsid w:val="00DA3C76"/>
    <w:rsid w:val="00DF5EBD"/>
    <w:rsid w:val="00E1090C"/>
    <w:rsid w:val="00E20765"/>
    <w:rsid w:val="00FF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5AAA"/>
  <w15:chartTrackingRefBased/>
  <w15:docId w15:val="{0515A7B4-26A1-4589-827A-013E79AE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8F"/>
    <w:rPr>
      <w:rFonts w:eastAsiaTheme="majorEastAsia" w:cstheme="majorBidi"/>
      <w:color w:val="272727" w:themeColor="text1" w:themeTint="D8"/>
    </w:rPr>
  </w:style>
  <w:style w:type="paragraph" w:styleId="Title">
    <w:name w:val="Title"/>
    <w:basedOn w:val="Normal"/>
    <w:next w:val="Normal"/>
    <w:link w:val="TitleChar"/>
    <w:uiPriority w:val="10"/>
    <w:qFormat/>
    <w:rsid w:val="00580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8F"/>
    <w:pPr>
      <w:spacing w:before="160"/>
      <w:jc w:val="center"/>
    </w:pPr>
    <w:rPr>
      <w:i/>
      <w:iCs/>
      <w:color w:val="404040" w:themeColor="text1" w:themeTint="BF"/>
    </w:rPr>
  </w:style>
  <w:style w:type="character" w:customStyle="1" w:styleId="QuoteChar">
    <w:name w:val="Quote Char"/>
    <w:basedOn w:val="DefaultParagraphFont"/>
    <w:link w:val="Quote"/>
    <w:uiPriority w:val="29"/>
    <w:rsid w:val="00580F8F"/>
    <w:rPr>
      <w:i/>
      <w:iCs/>
      <w:color w:val="404040" w:themeColor="text1" w:themeTint="BF"/>
    </w:rPr>
  </w:style>
  <w:style w:type="paragraph" w:styleId="ListParagraph">
    <w:name w:val="List Paragraph"/>
    <w:basedOn w:val="Normal"/>
    <w:uiPriority w:val="34"/>
    <w:qFormat/>
    <w:rsid w:val="00580F8F"/>
    <w:pPr>
      <w:ind w:left="720"/>
      <w:contextualSpacing/>
    </w:pPr>
  </w:style>
  <w:style w:type="character" w:styleId="IntenseEmphasis">
    <w:name w:val="Intense Emphasis"/>
    <w:basedOn w:val="DefaultParagraphFont"/>
    <w:uiPriority w:val="21"/>
    <w:qFormat/>
    <w:rsid w:val="00580F8F"/>
    <w:rPr>
      <w:i/>
      <w:iCs/>
      <w:color w:val="0F4761" w:themeColor="accent1" w:themeShade="BF"/>
    </w:rPr>
  </w:style>
  <w:style w:type="paragraph" w:styleId="IntenseQuote">
    <w:name w:val="Intense Quote"/>
    <w:basedOn w:val="Normal"/>
    <w:next w:val="Normal"/>
    <w:link w:val="IntenseQuoteChar"/>
    <w:uiPriority w:val="30"/>
    <w:qFormat/>
    <w:rsid w:val="00580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F8F"/>
    <w:rPr>
      <w:i/>
      <w:iCs/>
      <w:color w:val="0F4761" w:themeColor="accent1" w:themeShade="BF"/>
    </w:rPr>
  </w:style>
  <w:style w:type="character" w:styleId="IntenseReference">
    <w:name w:val="Intense Reference"/>
    <w:basedOn w:val="DefaultParagraphFont"/>
    <w:uiPriority w:val="32"/>
    <w:qFormat/>
    <w:rsid w:val="00580F8F"/>
    <w:rPr>
      <w:b/>
      <w:bCs/>
      <w:smallCaps/>
      <w:color w:val="0F4761" w:themeColor="accent1" w:themeShade="BF"/>
      <w:spacing w:val="5"/>
    </w:rPr>
  </w:style>
  <w:style w:type="paragraph" w:customStyle="1" w:styleId="xxmsonormal">
    <w:name w:val="x_x_msonormal"/>
    <w:basedOn w:val="Normal"/>
    <w:rsid w:val="00BA234B"/>
    <w:pPr>
      <w:spacing w:after="0" w:line="240" w:lineRule="auto"/>
    </w:pPr>
    <w:rPr>
      <w:rFonts w:ascii="Aptos" w:hAnsi="Aptos" w:cs="Aptos"/>
      <w:kern w:val="0"/>
      <w:lang w:eastAsia="en-GB"/>
      <w14:ligatures w14:val="none"/>
    </w:rPr>
  </w:style>
  <w:style w:type="paragraph" w:customStyle="1" w:styleId="xxxelementtoproof">
    <w:name w:val="x_x_xelementtoproof"/>
    <w:basedOn w:val="Normal"/>
    <w:rsid w:val="00BA234B"/>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6A616DC4A9F45A985B33D39B66CAC" ma:contentTypeVersion="18" ma:contentTypeDescription="Create a new document." ma:contentTypeScope="" ma:versionID="bc5c0d44f45b8276516894619d600ba6">
  <xsd:schema xmlns:xsd="http://www.w3.org/2001/XMLSchema" xmlns:xs="http://www.w3.org/2001/XMLSchema" xmlns:p="http://schemas.microsoft.com/office/2006/metadata/properties" xmlns:ns2="a052d31d-0908-4837-9446-bf464d5f6146" xmlns:ns3="15101b8e-9b6c-46a7-9f40-29ea6394cdd5" targetNamespace="http://schemas.microsoft.com/office/2006/metadata/properties" ma:root="true" ma:fieldsID="cc75ab38bac66b56675ec70dce15b1e1" ns2:_="" ns3:_="">
    <xsd:import namespace="a052d31d-0908-4837-9446-bf464d5f6146"/>
    <xsd:import namespace="15101b8e-9b6c-46a7-9f40-29ea6394cd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d31d-0908-4837-9446-bf464d5f6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f3f304-666f-4d03-910c-8b771516f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01b8e-9b6c-46a7-9f40-29ea6394c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f2501-ead5-4ecb-b938-b678c9681fd4}" ma:internalName="TaxCatchAll" ma:showField="CatchAllData" ma:web="15101b8e-9b6c-46a7-9f40-29ea6394c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2d31d-0908-4837-9446-bf464d5f6146">
      <Terms xmlns="http://schemas.microsoft.com/office/infopath/2007/PartnerControls"/>
    </lcf76f155ced4ddcb4097134ff3c332f>
    <TaxCatchAll xmlns="15101b8e-9b6c-46a7-9f40-29ea6394cd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6E05B-65FE-474B-A089-CE5F0DAA6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d31d-0908-4837-9446-bf464d5f6146"/>
    <ds:schemaRef ds:uri="15101b8e-9b6c-46a7-9f40-29ea6394c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7EA88-0A02-44A4-B6F5-88CC77D91D17}">
  <ds:schemaRefs>
    <ds:schemaRef ds:uri="http://schemas.microsoft.com/office/2006/metadata/properties"/>
    <ds:schemaRef ds:uri="http://schemas.microsoft.com/office/infopath/2007/PartnerControls"/>
    <ds:schemaRef ds:uri="a052d31d-0908-4837-9446-bf464d5f6146"/>
    <ds:schemaRef ds:uri="15101b8e-9b6c-46a7-9f40-29ea6394cdd5"/>
  </ds:schemaRefs>
</ds:datastoreItem>
</file>

<file path=customXml/itemProps3.xml><?xml version="1.0" encoding="utf-8"?>
<ds:datastoreItem xmlns:ds="http://schemas.openxmlformats.org/officeDocument/2006/customXml" ds:itemID="{453824E4-95DA-47E5-9066-26ED192E5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Thomas</dc:creator>
  <cp:keywords/>
  <dc:description/>
  <cp:lastModifiedBy>Adele Thomas</cp:lastModifiedBy>
  <cp:revision>2</cp:revision>
  <dcterms:created xsi:type="dcterms:W3CDTF">2026-01-26T15:56:00Z</dcterms:created>
  <dcterms:modified xsi:type="dcterms:W3CDTF">2026-01-26T15:56:00Z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0x0101000596A616DC4A9F45A985B33D39B66CAC</vt:lpwstr>
  </property>
  <property fmtid="{D5CDD505-2E9C-101B-9397-08002B2CF9AE}" pid="3" name="MediaServiceImageTags">
    <vt:lpwstr/>
  </property>
</Properties>
</file>